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4E2194">
      <w:r>
        <w:rPr>
          <w:rFonts w:hint="eastAsia" w:ascii="宋体" w:hAnsi="宋体" w:eastAsia="宋体" w:cs="宋体"/>
          <w:color w:val="000000"/>
          <w:kern w:val="0"/>
          <w:sz w:val="24"/>
          <w:szCs w:val="24"/>
          <w:lang w:bidi="ar"/>
        </w:rPr>
        <w:t>附件</w:t>
      </w:r>
    </w:p>
    <w:p w14:paraId="2006FD91">
      <w:pPr>
        <w:jc w:val="center"/>
      </w:pPr>
      <w:r>
        <w:rPr>
          <w:rFonts w:hint="eastAsia" w:ascii="宋体" w:hAnsi="宋体" w:eastAsia="宋体" w:cs="宋体"/>
          <w:b/>
          <w:bCs/>
          <w:color w:val="000000"/>
          <w:kern w:val="0"/>
          <w:sz w:val="32"/>
          <w:szCs w:val="32"/>
          <w:lang w:bidi="ar"/>
        </w:rPr>
        <w:t>西昌学院校内自主采购供应商报价表</w:t>
      </w:r>
    </w:p>
    <w:p w14:paraId="4D087704">
      <w:pPr>
        <w:rPr>
          <w:rFonts w:ascii="宋体" w:hAnsi="宋体" w:eastAsia="宋体" w:cs="宋体"/>
        </w:rPr>
      </w:pPr>
    </w:p>
    <w:p w14:paraId="0E772E39">
      <w:pPr>
        <w:rPr>
          <w:rFonts w:ascii="宋体" w:hAnsi="宋体" w:eastAsia="宋体" w:cs="宋体"/>
        </w:rPr>
      </w:pPr>
    </w:p>
    <w:tbl>
      <w:tblPr>
        <w:tblStyle w:val="2"/>
        <w:tblW w:w="9456" w:type="dxa"/>
        <w:tblInd w:w="98" w:type="dxa"/>
        <w:tblLayout w:type="fixed"/>
        <w:tblCellMar>
          <w:top w:w="0" w:type="dxa"/>
          <w:left w:w="108" w:type="dxa"/>
          <w:bottom w:w="0" w:type="dxa"/>
          <w:right w:w="108" w:type="dxa"/>
        </w:tblCellMar>
      </w:tblPr>
      <w:tblGrid>
        <w:gridCol w:w="2768"/>
        <w:gridCol w:w="2500"/>
        <w:gridCol w:w="2427"/>
        <w:gridCol w:w="1761"/>
      </w:tblGrid>
      <w:tr w14:paraId="6D80E384">
        <w:tblPrEx>
          <w:tblCellMar>
            <w:top w:w="0" w:type="dxa"/>
            <w:left w:w="108" w:type="dxa"/>
            <w:bottom w:w="0" w:type="dxa"/>
            <w:right w:w="108" w:type="dxa"/>
          </w:tblCellMar>
        </w:tblPrEx>
        <w:trPr>
          <w:trHeight w:val="600" w:hRule="atLeast"/>
        </w:trPr>
        <w:tc>
          <w:tcPr>
            <w:tcW w:w="276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BD0756">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自主采购的部门</w:t>
            </w:r>
          </w:p>
        </w:tc>
        <w:tc>
          <w:tcPr>
            <w:tcW w:w="6688" w:type="dxa"/>
            <w:gridSpan w:val="3"/>
            <w:tcBorders>
              <w:top w:val="single" w:color="auto" w:sz="4" w:space="0"/>
              <w:left w:val="nil"/>
              <w:bottom w:val="single" w:color="auto" w:sz="4" w:space="0"/>
              <w:right w:val="single" w:color="auto" w:sz="4" w:space="0"/>
            </w:tcBorders>
            <w:shd w:val="clear" w:color="auto" w:fill="auto"/>
            <w:noWrap/>
            <w:vAlign w:val="center"/>
          </w:tcPr>
          <w:p w14:paraId="37B2D5E4">
            <w:pPr>
              <w:widowControl/>
              <w:jc w:val="center"/>
              <w:textAlignment w:val="center"/>
              <w:rPr>
                <w:rFonts w:hint="default"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体育学院</w:t>
            </w:r>
          </w:p>
        </w:tc>
      </w:tr>
      <w:tr w14:paraId="1E72167A">
        <w:tblPrEx>
          <w:tblCellMar>
            <w:top w:w="0" w:type="dxa"/>
            <w:left w:w="108" w:type="dxa"/>
            <w:bottom w:w="0" w:type="dxa"/>
            <w:right w:w="108" w:type="dxa"/>
          </w:tblCellMar>
        </w:tblPrEx>
        <w:trPr>
          <w:trHeight w:val="60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14:paraId="307B33E1">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采购项目名称</w:t>
            </w:r>
          </w:p>
        </w:tc>
        <w:tc>
          <w:tcPr>
            <w:tcW w:w="6688" w:type="dxa"/>
            <w:gridSpan w:val="3"/>
            <w:tcBorders>
              <w:top w:val="single" w:color="auto" w:sz="4" w:space="0"/>
              <w:left w:val="nil"/>
              <w:bottom w:val="single" w:color="auto" w:sz="4" w:space="0"/>
              <w:right w:val="single" w:color="auto" w:sz="4" w:space="0"/>
            </w:tcBorders>
            <w:shd w:val="clear" w:color="auto" w:fill="auto"/>
            <w:noWrap/>
            <w:vAlign w:val="center"/>
          </w:tcPr>
          <w:p w14:paraId="70704D61">
            <w:pPr>
              <w:widowControl/>
              <w:jc w:val="center"/>
              <w:textAlignment w:val="center"/>
              <w:rPr>
                <w:rFonts w:ascii="宋体" w:hAnsi="宋体" w:eastAsia="宋体" w:cs="宋体"/>
                <w:color w:val="000000"/>
                <w:sz w:val="24"/>
                <w:szCs w:val="24"/>
              </w:rPr>
            </w:pPr>
            <w:bookmarkStart w:id="0" w:name="_GoBack"/>
            <w:bookmarkEnd w:id="0"/>
            <w:r>
              <w:rPr>
                <w:rFonts w:hint="eastAsia" w:ascii="宋体" w:hAnsi="宋体" w:eastAsia="宋体" w:cs="宋体"/>
                <w:i w:val="0"/>
                <w:iCs w:val="0"/>
                <w:caps w:val="0"/>
                <w:color w:val="000000"/>
                <w:spacing w:val="0"/>
                <w:sz w:val="24"/>
                <w:szCs w:val="24"/>
                <w:shd w:val="clear" w:color="auto" w:fill="FFFFFF"/>
              </w:rPr>
              <w:t>2025-2026年度西昌学院邛海校区体育场地公众责任保险采购</w:t>
            </w:r>
          </w:p>
        </w:tc>
      </w:tr>
      <w:tr w14:paraId="3A915A17">
        <w:tblPrEx>
          <w:tblCellMar>
            <w:top w:w="0" w:type="dxa"/>
            <w:left w:w="108" w:type="dxa"/>
            <w:bottom w:w="0" w:type="dxa"/>
            <w:right w:w="108" w:type="dxa"/>
          </w:tblCellMar>
        </w:tblPrEx>
        <w:trPr>
          <w:trHeight w:val="600" w:hRule="atLeast"/>
        </w:trPr>
        <w:tc>
          <w:tcPr>
            <w:tcW w:w="9456"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53B44D2B">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供应商报价</w:t>
            </w:r>
          </w:p>
        </w:tc>
      </w:tr>
      <w:tr w14:paraId="5B363C17">
        <w:tblPrEx>
          <w:tblCellMar>
            <w:top w:w="0" w:type="dxa"/>
            <w:left w:w="108" w:type="dxa"/>
            <w:bottom w:w="0" w:type="dxa"/>
            <w:right w:w="108" w:type="dxa"/>
          </w:tblCellMar>
        </w:tblPrEx>
        <w:trPr>
          <w:trHeight w:val="9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14:paraId="660566FD">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供应商名称</w:t>
            </w:r>
          </w:p>
        </w:tc>
        <w:tc>
          <w:tcPr>
            <w:tcW w:w="2500" w:type="dxa"/>
            <w:tcBorders>
              <w:top w:val="nil"/>
              <w:left w:val="nil"/>
              <w:bottom w:val="single" w:color="auto" w:sz="4" w:space="0"/>
              <w:right w:val="single" w:color="auto" w:sz="4" w:space="0"/>
            </w:tcBorders>
            <w:shd w:val="clear" w:color="auto" w:fill="auto"/>
            <w:noWrap/>
            <w:vAlign w:val="center"/>
          </w:tcPr>
          <w:p w14:paraId="75BCF7C1">
            <w:pPr>
              <w:widowControl/>
              <w:jc w:val="left"/>
              <w:textAlignment w:val="center"/>
              <w:rPr>
                <w:rFonts w:ascii="宋体" w:hAnsi="宋体" w:eastAsia="宋体" w:cs="宋体"/>
                <w:color w:val="000000"/>
                <w:sz w:val="24"/>
                <w:szCs w:val="24"/>
              </w:rPr>
            </w:pPr>
            <w:r>
              <w:rPr>
                <w:rFonts w:hint="eastAsia" w:ascii="宋体" w:hAnsi="宋体" w:eastAsia="宋体" w:cs="宋体"/>
              </w:rPr>
              <w:t>报价（小写，单位：元）</w:t>
            </w:r>
          </w:p>
        </w:tc>
        <w:tc>
          <w:tcPr>
            <w:tcW w:w="2427" w:type="dxa"/>
            <w:tcBorders>
              <w:top w:val="nil"/>
              <w:left w:val="nil"/>
              <w:bottom w:val="single" w:color="auto" w:sz="4" w:space="0"/>
              <w:right w:val="single" w:color="auto" w:sz="4" w:space="0"/>
            </w:tcBorders>
            <w:shd w:val="clear" w:color="auto" w:fill="auto"/>
            <w:noWrap/>
            <w:vAlign w:val="center"/>
          </w:tcPr>
          <w:p w14:paraId="100F2D9B">
            <w:pPr>
              <w:widowControl/>
              <w:jc w:val="left"/>
              <w:textAlignment w:val="center"/>
              <w:rPr>
                <w:rFonts w:ascii="宋体" w:hAnsi="宋体" w:eastAsia="宋体" w:cs="宋体"/>
                <w:color w:val="000000"/>
                <w:sz w:val="24"/>
                <w:szCs w:val="24"/>
              </w:rPr>
            </w:pPr>
            <w:r>
              <w:rPr>
                <w:rFonts w:hint="eastAsia" w:ascii="宋体" w:hAnsi="宋体" w:eastAsia="宋体" w:cs="宋体"/>
              </w:rPr>
              <w:t>报价（大写）</w:t>
            </w:r>
          </w:p>
        </w:tc>
        <w:tc>
          <w:tcPr>
            <w:tcW w:w="1761" w:type="dxa"/>
            <w:tcBorders>
              <w:top w:val="nil"/>
              <w:left w:val="nil"/>
              <w:bottom w:val="single" w:color="auto" w:sz="4" w:space="0"/>
              <w:right w:val="single" w:color="auto" w:sz="4" w:space="0"/>
            </w:tcBorders>
            <w:shd w:val="clear" w:color="auto" w:fill="auto"/>
            <w:noWrap/>
            <w:vAlign w:val="center"/>
          </w:tcPr>
          <w:p w14:paraId="26AA8721">
            <w:pPr>
              <w:widowControl/>
              <w:jc w:val="left"/>
              <w:textAlignment w:val="center"/>
              <w:rPr>
                <w:rFonts w:ascii="宋体" w:hAnsi="宋体" w:eastAsia="宋体" w:cs="宋体"/>
                <w:color w:val="000000"/>
                <w:sz w:val="24"/>
                <w:szCs w:val="24"/>
              </w:rPr>
            </w:pPr>
            <w:r>
              <w:rPr>
                <w:rFonts w:hint="eastAsia" w:ascii="宋体" w:hAnsi="宋体" w:eastAsia="宋体" w:cs="宋体"/>
              </w:rPr>
              <w:t>报价人签字</w:t>
            </w:r>
          </w:p>
        </w:tc>
      </w:tr>
      <w:tr w14:paraId="55FB5705">
        <w:tblPrEx>
          <w:tblCellMar>
            <w:top w:w="0" w:type="dxa"/>
            <w:left w:w="108" w:type="dxa"/>
            <w:bottom w:w="0" w:type="dxa"/>
            <w:right w:w="108" w:type="dxa"/>
          </w:tblCellMar>
        </w:tblPrEx>
        <w:trPr>
          <w:trHeight w:val="1406"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14:paraId="7A86F1B4">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2500" w:type="dxa"/>
            <w:tcBorders>
              <w:top w:val="nil"/>
              <w:left w:val="nil"/>
              <w:bottom w:val="single" w:color="auto" w:sz="4" w:space="0"/>
              <w:right w:val="single" w:color="auto" w:sz="4" w:space="0"/>
            </w:tcBorders>
            <w:shd w:val="clear" w:color="auto" w:fill="auto"/>
            <w:noWrap/>
            <w:vAlign w:val="center"/>
          </w:tcPr>
          <w:p w14:paraId="25421DF8">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2427" w:type="dxa"/>
            <w:tcBorders>
              <w:top w:val="nil"/>
              <w:left w:val="nil"/>
              <w:bottom w:val="single" w:color="auto" w:sz="4" w:space="0"/>
              <w:right w:val="single" w:color="auto" w:sz="4" w:space="0"/>
            </w:tcBorders>
            <w:shd w:val="clear" w:color="auto" w:fill="auto"/>
            <w:noWrap/>
            <w:vAlign w:val="center"/>
          </w:tcPr>
          <w:p w14:paraId="6965D8FC">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1761" w:type="dxa"/>
            <w:tcBorders>
              <w:top w:val="nil"/>
              <w:left w:val="nil"/>
              <w:bottom w:val="single" w:color="auto" w:sz="4" w:space="0"/>
              <w:right w:val="single" w:color="auto" w:sz="4" w:space="0"/>
            </w:tcBorders>
            <w:shd w:val="clear" w:color="auto" w:fill="auto"/>
            <w:noWrap/>
            <w:vAlign w:val="center"/>
          </w:tcPr>
          <w:p w14:paraId="0F82E543">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xml:space="preserve">        </w:t>
            </w:r>
          </w:p>
        </w:tc>
      </w:tr>
    </w:tbl>
    <w:p w14:paraId="346AAB3B">
      <w:pPr>
        <w:rPr>
          <w:rFonts w:ascii="宋体" w:hAnsi="宋体" w:eastAsia="宋体" w:cs="宋体"/>
        </w:rPr>
      </w:pPr>
    </w:p>
    <w:p w14:paraId="24FB466E">
      <w:pPr>
        <w:ind w:firstLine="640" w:firstLineChars="200"/>
        <w:rPr>
          <w:rFonts w:hint="default" w:ascii="宋体" w:hAnsi="宋体" w:eastAsia="宋体" w:cs="宋体"/>
          <w:sz w:val="32"/>
          <w:szCs w:val="32"/>
          <w:lang w:val="en-US" w:eastAsia="zh-CN"/>
        </w:rPr>
      </w:pPr>
      <w:r>
        <w:rPr>
          <w:rFonts w:hint="eastAsia" w:ascii="宋体" w:hAnsi="宋体" w:eastAsia="宋体" w:cs="宋体"/>
          <w:sz w:val="32"/>
          <w:szCs w:val="32"/>
          <w:lang w:val="en-US" w:eastAsia="zh-CN"/>
        </w:rPr>
        <w:t>我公司是在完全理解并响应本项目的全部实质性要求基础上做出的报价！</w:t>
      </w:r>
    </w:p>
    <w:p w14:paraId="66449FC4">
      <w:pPr>
        <w:ind w:firstLine="5600" w:firstLineChars="2000"/>
        <w:rPr>
          <w:rFonts w:ascii="宋体" w:hAnsi="宋体" w:eastAsia="宋体" w:cs="宋体"/>
          <w:sz w:val="28"/>
          <w:szCs w:val="28"/>
        </w:rPr>
      </w:pPr>
    </w:p>
    <w:p w14:paraId="6F707E44">
      <w:pPr>
        <w:ind w:firstLine="2560" w:firstLineChars="800"/>
        <w:rPr>
          <w:rFonts w:ascii="宋体" w:hAnsi="宋体" w:eastAsia="宋体" w:cs="宋体"/>
          <w:sz w:val="28"/>
          <w:szCs w:val="28"/>
        </w:rPr>
      </w:pPr>
      <w:r>
        <w:rPr>
          <w:rFonts w:hint="eastAsia" w:ascii="宋体" w:hAnsi="宋体" w:eastAsia="宋体" w:cs="宋体"/>
          <w:sz w:val="32"/>
          <w:szCs w:val="32"/>
          <w:lang w:val="en-US" w:eastAsia="zh-CN"/>
        </w:rPr>
        <w:t>供应商名称</w:t>
      </w:r>
      <w:r>
        <w:rPr>
          <w:rFonts w:hint="eastAsia" w:ascii="宋体" w:hAnsi="宋体" w:eastAsia="宋体" w:cs="宋体"/>
          <w:sz w:val="28"/>
          <w:szCs w:val="28"/>
        </w:rPr>
        <w:t xml:space="preserve"> </w:t>
      </w:r>
      <w:r>
        <w:rPr>
          <w:rFonts w:hint="eastAsia" w:ascii="宋体" w:hAnsi="宋体" w:eastAsia="宋体" w:cs="宋体"/>
          <w:sz w:val="32"/>
          <w:szCs w:val="32"/>
          <w:lang w:val="en-US" w:eastAsia="zh-CN"/>
        </w:rPr>
        <w:t>：</w:t>
      </w:r>
      <w:r>
        <w:rPr>
          <w:rFonts w:hint="eastAsia" w:ascii="宋体" w:hAnsi="宋体" w:eastAsia="宋体" w:cs="宋体"/>
          <w:sz w:val="28"/>
          <w:szCs w:val="28"/>
        </w:rPr>
        <w:t>（盖章）</w:t>
      </w:r>
    </w:p>
    <w:p w14:paraId="612675D0">
      <w:pPr>
        <w:ind w:firstLine="6160" w:firstLineChars="2200"/>
        <w:rPr>
          <w:rFonts w:ascii="宋体" w:hAnsi="宋体" w:eastAsia="宋体" w:cs="宋体"/>
          <w:sz w:val="28"/>
          <w:szCs w:val="28"/>
        </w:rPr>
      </w:pPr>
      <w:r>
        <w:rPr>
          <w:rFonts w:hint="eastAsia" w:ascii="宋体" w:hAnsi="宋体" w:eastAsia="宋体" w:cs="宋体"/>
          <w:sz w:val="28"/>
          <w:szCs w:val="28"/>
        </w:rPr>
        <w:t>年    月    日</w:t>
      </w:r>
    </w:p>
    <w:p w14:paraId="6229BF41">
      <w:pPr>
        <w:ind w:firstLine="6160" w:firstLineChars="2200"/>
        <w:rPr>
          <w:rFonts w:ascii="宋体" w:hAnsi="宋体" w:eastAsia="宋体" w:cs="宋体"/>
          <w:sz w:val="28"/>
          <w:szCs w:val="28"/>
        </w:rPr>
      </w:pPr>
    </w:p>
    <w:p w14:paraId="082C96BD">
      <w:pPr>
        <w:ind w:firstLine="6160" w:firstLineChars="2200"/>
        <w:rPr>
          <w:rFonts w:ascii="宋体" w:hAnsi="宋体" w:eastAsia="宋体" w:cs="宋体"/>
          <w:sz w:val="28"/>
          <w:szCs w:val="28"/>
        </w:rPr>
      </w:pPr>
    </w:p>
    <w:p w14:paraId="6B6D4909">
      <w:pPr>
        <w:rPr>
          <w:rFonts w:ascii="宋体" w:hAnsi="宋体" w:eastAsia="宋体" w:cs="宋体"/>
        </w:rPr>
      </w:pPr>
    </w:p>
    <w:p w14:paraId="16D28AB1">
      <w:pPr>
        <w:rPr>
          <w:rFonts w:ascii="宋体" w:hAnsi="宋体" w:eastAsia="宋体" w:cs="宋体"/>
        </w:rPr>
      </w:pPr>
    </w:p>
    <w:p w14:paraId="7202863C">
      <w:pPr>
        <w:rPr>
          <w:rFonts w:ascii="宋体" w:hAnsi="宋体" w:eastAsia="宋体" w:cs="宋体"/>
        </w:rPr>
      </w:pPr>
    </w:p>
    <w:p w14:paraId="782A7D9B">
      <w:pPr>
        <w:rPr>
          <w:rFonts w:ascii="宋体" w:hAnsi="宋体" w:eastAsia="宋体" w:cs="宋体"/>
        </w:rPr>
      </w:pPr>
    </w:p>
    <w:p w14:paraId="06DDB9EC">
      <w:pPr>
        <w:rPr>
          <w:rFonts w:ascii="宋体" w:hAnsi="宋体" w:eastAsia="宋体" w:cs="宋体"/>
        </w:rPr>
      </w:pPr>
    </w:p>
    <w:p w14:paraId="68389CBD">
      <w:pPr>
        <w:rPr>
          <w:rFonts w:ascii="宋体" w:hAnsi="宋体" w:eastAsia="宋体" w:cs="宋体"/>
        </w:rPr>
      </w:pPr>
    </w:p>
    <w:p w14:paraId="5A77421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